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浙江艺术职业学院关于征集附属中专学生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校服款式（类别）的公告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各供应商：</w:t>
      </w:r>
    </w:p>
    <w:p>
      <w:p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校拟采用公开方式征集学校附属中专校服设计方案，请意向供应商仔细阅读我方需求清单及注意事项，提供设计方案。意向供应商一旦提交相关文件，视为完全响应本公告所涉及的一切需求。我校将从征集方案中择优选取三家，进一步修改后，再磋商确定一家供应商为我校校服定点供应商。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注意事项：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供应商资格要求：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符合《政府采购法》要求，并且</w:t>
      </w:r>
      <w:r>
        <w:rPr>
          <w:rFonts w:hint="eastAsia" w:ascii="宋体" w:hAnsi="宋体"/>
          <w:kern w:val="0"/>
          <w:sz w:val="28"/>
          <w:lang w:val="en-US" w:eastAsia="zh-CN"/>
        </w:rPr>
        <w:t>响应</w:t>
      </w:r>
      <w:r>
        <w:rPr>
          <w:rFonts w:hint="eastAsia" w:ascii="宋体" w:hAnsi="宋体"/>
          <w:kern w:val="0"/>
          <w:sz w:val="28"/>
        </w:rPr>
        <w:t>公司必须具有独立法人资格、具备相应经营资质、具有独立承担民事责任能力的专业公司或个体经营者，2019年1月1日至今，在经营活动中无重大违法记录。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default" w:ascii="宋体" w:hAnsi="宋体"/>
          <w:kern w:val="0"/>
          <w:sz w:val="28"/>
          <w:lang w:val="en-US" w:eastAsia="zh-CN"/>
        </w:rPr>
      </w:pPr>
      <w:r>
        <w:rPr>
          <w:rFonts w:hint="eastAsia" w:ascii="宋体" w:hAnsi="宋体"/>
          <w:kern w:val="0"/>
          <w:sz w:val="28"/>
          <w:lang w:val="en-US" w:eastAsia="zh-CN"/>
        </w:rPr>
        <w:t>本项目不接受联合体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/>
          <w:kern w:val="0"/>
          <w:sz w:val="28"/>
          <w:lang w:val="en-US" w:eastAsia="zh-CN"/>
        </w:rPr>
      </w:pPr>
      <w:r>
        <w:rPr>
          <w:rFonts w:hint="eastAsia" w:ascii="宋体" w:hAnsi="宋体"/>
          <w:kern w:val="0"/>
          <w:sz w:val="28"/>
          <w:lang w:val="en-US" w:eastAsia="zh-CN"/>
        </w:rPr>
        <w:t>设计方案文件的组成（正本一份，副本两份，按以下顺序装订，分别加盖公章后妥善密封。资料提供不全或者未密封可能会导致无效)</w:t>
      </w:r>
    </w:p>
    <w:p>
      <w:pPr>
        <w:numPr>
          <w:ilvl w:val="0"/>
          <w:numId w:val="3"/>
        </w:numPr>
        <w:ind w:leftChars="0"/>
        <w:rPr>
          <w:rFonts w:hint="eastAsia" w:ascii="宋体" w:hAnsi="宋体"/>
          <w:kern w:val="0"/>
          <w:sz w:val="28"/>
          <w:lang w:val="en-US" w:eastAsia="zh-CN"/>
        </w:rPr>
      </w:pPr>
      <w:r>
        <w:rPr>
          <w:rFonts w:hint="eastAsia" w:ascii="宋体" w:hAnsi="宋体"/>
          <w:kern w:val="0"/>
          <w:sz w:val="28"/>
          <w:lang w:val="en-US" w:eastAsia="zh-CN"/>
        </w:rPr>
        <w:t>设计方案</w:t>
      </w:r>
    </w:p>
    <w:p>
      <w:pPr>
        <w:numPr>
          <w:ilvl w:val="0"/>
          <w:numId w:val="3"/>
        </w:numPr>
        <w:ind w:leftChars="0"/>
        <w:rPr>
          <w:rFonts w:hint="default" w:ascii="宋体" w:hAnsi="宋体"/>
          <w:kern w:val="0"/>
          <w:sz w:val="28"/>
          <w:lang w:val="en-US" w:eastAsia="zh-CN"/>
        </w:rPr>
      </w:pPr>
      <w:r>
        <w:rPr>
          <w:rFonts w:hint="eastAsia" w:ascii="宋体" w:hAnsi="宋体"/>
          <w:kern w:val="0"/>
          <w:sz w:val="28"/>
          <w:lang w:val="en-US" w:eastAsia="zh-CN"/>
        </w:rPr>
        <w:t>法人代表授权委托书</w:t>
      </w:r>
    </w:p>
    <w:p>
      <w:pPr>
        <w:numPr>
          <w:ilvl w:val="0"/>
          <w:numId w:val="3"/>
        </w:numPr>
        <w:ind w:leftChars="0"/>
        <w:rPr>
          <w:rFonts w:hint="default" w:ascii="宋体" w:hAnsi="宋体"/>
          <w:kern w:val="0"/>
          <w:sz w:val="28"/>
          <w:lang w:val="en-US" w:eastAsia="zh-CN"/>
        </w:rPr>
      </w:pPr>
      <w:r>
        <w:rPr>
          <w:rFonts w:hint="eastAsia" w:ascii="宋体" w:hAnsi="宋体"/>
          <w:kern w:val="0"/>
          <w:sz w:val="28"/>
          <w:lang w:val="en-US" w:eastAsia="zh-CN"/>
        </w:rPr>
        <w:t>营业执照复印件（加盖公章）</w:t>
      </w:r>
    </w:p>
    <w:p>
      <w:pPr>
        <w:numPr>
          <w:ilvl w:val="0"/>
          <w:numId w:val="3"/>
        </w:numPr>
        <w:ind w:leftChars="0"/>
        <w:rPr>
          <w:rFonts w:hint="default" w:ascii="宋体" w:hAnsi="宋体"/>
          <w:kern w:val="0"/>
          <w:sz w:val="28"/>
          <w:lang w:val="en-US" w:eastAsia="zh-CN"/>
        </w:rPr>
      </w:pPr>
      <w:r>
        <w:rPr>
          <w:rFonts w:hint="eastAsia" w:ascii="宋体" w:hAnsi="宋体"/>
          <w:kern w:val="0"/>
          <w:sz w:val="28"/>
        </w:rPr>
        <w:t>无重大违法记录承诺函</w:t>
      </w:r>
    </w:p>
    <w:p>
      <w:pPr>
        <w:numPr>
          <w:ilvl w:val="0"/>
          <w:numId w:val="3"/>
        </w:numPr>
        <w:ind w:leftChars="0"/>
        <w:rPr>
          <w:rFonts w:hint="default" w:ascii="宋体" w:hAnsi="宋体"/>
          <w:kern w:val="0"/>
          <w:sz w:val="28"/>
          <w:lang w:val="en-US" w:eastAsia="zh-CN"/>
        </w:rPr>
      </w:pPr>
      <w:r>
        <w:rPr>
          <w:rFonts w:hint="eastAsia" w:ascii="宋体" w:hAnsi="宋体"/>
          <w:kern w:val="0"/>
          <w:sz w:val="28"/>
        </w:rPr>
        <w:t>相关资质证书</w:t>
      </w:r>
    </w:p>
    <w:p>
      <w:pPr>
        <w:numPr>
          <w:ilvl w:val="0"/>
          <w:numId w:val="3"/>
        </w:numPr>
        <w:ind w:leftChars="0"/>
        <w:rPr>
          <w:rFonts w:hint="default" w:ascii="宋体" w:hAnsi="宋体"/>
          <w:kern w:val="0"/>
          <w:sz w:val="28"/>
          <w:lang w:val="en-US" w:eastAsia="zh-CN"/>
        </w:rPr>
      </w:pPr>
      <w:r>
        <w:rPr>
          <w:rFonts w:hint="eastAsia" w:ascii="宋体" w:hAnsi="宋体"/>
          <w:kern w:val="0"/>
          <w:sz w:val="28"/>
        </w:rPr>
        <w:t>响应供应商认为有必要提供的其他资料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color w:val="auto"/>
          <w:kern w:val="0"/>
          <w:sz w:val="28"/>
          <w:lang w:val="en-US" w:eastAsia="zh-CN"/>
        </w:rPr>
      </w:pPr>
      <w:r>
        <w:rPr>
          <w:rFonts w:hint="eastAsia" w:ascii="宋体" w:hAnsi="宋体"/>
          <w:kern w:val="0"/>
          <w:sz w:val="28"/>
          <w:lang w:val="en-US" w:eastAsia="zh-CN"/>
        </w:rPr>
        <w:t>供应商所提供的方案必须为原创方案，拥有服装方案的版权，不接受盗版方案，一切法律后果由供应商自负。最终成交的方案，版权</w:t>
      </w:r>
      <w:r>
        <w:rPr>
          <w:rFonts w:hint="eastAsia" w:ascii="宋体" w:hAnsi="宋体"/>
          <w:color w:val="auto"/>
          <w:kern w:val="0"/>
          <w:sz w:val="28"/>
          <w:lang w:val="en-US" w:eastAsia="zh-CN"/>
        </w:rPr>
        <w:t>归我校所有，其设计不再用于其他学校。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/>
          <w:kern w:val="0"/>
          <w:sz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lang w:val="en-US" w:eastAsia="zh-CN"/>
        </w:rPr>
        <w:t>响应供应商应在2022年4月20日16:30前</w:t>
      </w:r>
      <w:r>
        <w:rPr>
          <w:rFonts w:hint="eastAsia" w:ascii="宋体" w:hAnsi="宋体"/>
          <w:kern w:val="0"/>
          <w:sz w:val="28"/>
          <w:lang w:val="en-US" w:eastAsia="zh-CN"/>
        </w:rPr>
        <w:t>将设计方案文件送至学院资产管理处，学院按照预定时间统一开标，符合学校要求、设计方案最优的三家单位将成为我校校服定点采购候选人，由我院电话通知，进一步磋商后确定一家为成交供应商。</w:t>
      </w:r>
    </w:p>
    <w:p>
      <w:pPr>
        <w:numPr>
          <w:ilvl w:val="0"/>
          <w:numId w:val="0"/>
        </w:numPr>
        <w:ind w:leftChars="0"/>
        <w:rPr>
          <w:rFonts w:hint="eastAsia"/>
          <w:kern w:val="0"/>
          <w:sz w:val="28"/>
        </w:rPr>
      </w:pPr>
      <w:r>
        <w:rPr>
          <w:rFonts w:hint="eastAsia" w:ascii="宋体" w:hAnsi="宋体"/>
          <w:kern w:val="0"/>
          <w:sz w:val="28"/>
          <w:lang w:val="en-US" w:eastAsia="zh-CN"/>
        </w:rPr>
        <w:t>设计方案文件送至：</w:t>
      </w:r>
      <w:r>
        <w:rPr>
          <w:rFonts w:hint="eastAsia"/>
          <w:b/>
          <w:kern w:val="0"/>
          <w:sz w:val="28"/>
        </w:rPr>
        <w:t>浙江省杭州市滨江区滨文路518号 浙江艺术职业学院资产管理处 鲁光耀 0571-87150820</w:t>
      </w:r>
      <w:r>
        <w:rPr>
          <w:rFonts w:hint="eastAsia"/>
          <w:kern w:val="0"/>
          <w:sz w:val="28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kern w:val="0"/>
          <w:sz w:val="28"/>
          <w:lang w:val="en-US" w:eastAsia="zh-CN"/>
        </w:rPr>
      </w:pPr>
      <w:r>
        <w:rPr>
          <w:rFonts w:hint="eastAsia"/>
          <w:kern w:val="0"/>
          <w:sz w:val="28"/>
          <w:lang w:val="en-US" w:eastAsia="zh-CN"/>
        </w:rPr>
        <w:t>开标时间：学院另行确定。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kern w:val="0"/>
          <w:sz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kern w:val="0"/>
          <w:sz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kern w:val="0"/>
          <w:sz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kern w:val="0"/>
          <w:sz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kern w:val="0"/>
          <w:sz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kern w:val="0"/>
          <w:sz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kern w:val="0"/>
          <w:sz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kern w:val="0"/>
          <w:sz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kern w:val="0"/>
          <w:sz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kern w:val="0"/>
          <w:sz w:val="28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kern w:val="0"/>
          <w:sz w:val="28"/>
          <w:lang w:val="en-US" w:eastAsia="zh-CN"/>
        </w:rPr>
      </w:pPr>
      <w:r>
        <w:rPr>
          <w:rFonts w:hint="eastAsia"/>
          <w:kern w:val="0"/>
          <w:sz w:val="28"/>
          <w:lang w:val="en-US" w:eastAsia="zh-CN"/>
        </w:rPr>
        <w:t>附件：</w:t>
      </w:r>
    </w:p>
    <w:p>
      <w:pPr>
        <w:widowControl w:val="0"/>
        <w:numPr>
          <w:ilvl w:val="0"/>
          <w:numId w:val="4"/>
        </w:numPr>
        <w:ind w:left="210" w:leftChars="0" w:firstLineChars="0"/>
        <w:jc w:val="both"/>
        <w:rPr>
          <w:rFonts w:hint="eastAsia"/>
          <w:kern w:val="0"/>
          <w:sz w:val="28"/>
          <w:lang w:val="en-US" w:eastAsia="zh-CN"/>
        </w:rPr>
      </w:pPr>
      <w:r>
        <w:rPr>
          <w:rFonts w:hint="eastAsia"/>
          <w:kern w:val="0"/>
          <w:sz w:val="28"/>
          <w:lang w:val="en-US" w:eastAsia="zh-CN"/>
        </w:rPr>
        <w:t>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为了进一步契合学校对附属中专的发展定位，最大程度上体现中专艺术生的在校风采和精神面貌，从而规范对附属中专学生的日常管理和德育教育。经研究，决定对外征集校服款式（类别）。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二，采购需求：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目标人群：在校（初、高）中艺术生，年龄11岁—16岁左右。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服装大类：四季相对应的基本着装。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对应学生：2022级新生（2022年9月入学）开始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基本数量：300—400套（每年），具体以每年实际学生数为准。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基本类别（仅供参考，无限制）：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580"/>
        <w:gridCol w:w="1511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80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511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0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夏季运动装（上衣、短裤）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符合目标人群着装需求，契合在校艺术生气质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0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秋季运动装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580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秋冬季羊毛背心（衫）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3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580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长、短衬衫（男、女）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3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0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秋冬款大衣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3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580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男款西装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580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女款西装（裙裤）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580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其他类（种类不限，供应商可依据行业经验提供可行性建议）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套（件）</w:t>
            </w:r>
          </w:p>
        </w:tc>
        <w:tc>
          <w:tcPr>
            <w:tcW w:w="13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="210"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三，项目联系人：资产管理处：鲁老师： （0571）87150820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kern w:val="0"/>
          <w:sz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kern w:val="0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B1653"/>
    <w:multiLevelType w:val="singleLevel"/>
    <w:tmpl w:val="D0FB1653"/>
    <w:lvl w:ilvl="0" w:tentative="0">
      <w:start w:val="1"/>
      <w:numFmt w:val="decimal"/>
      <w:suff w:val="nothing"/>
      <w:lvlText w:val="%1）"/>
      <w:lvlJc w:val="left"/>
      <w:pPr>
        <w:ind w:left="420" w:leftChars="0" w:firstLine="0" w:firstLineChars="0"/>
      </w:pPr>
    </w:lvl>
  </w:abstractNum>
  <w:abstractNum w:abstractNumId="1">
    <w:nsid w:val="D2EC8971"/>
    <w:multiLevelType w:val="singleLevel"/>
    <w:tmpl w:val="D2EC8971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057C5B8E"/>
    <w:multiLevelType w:val="singleLevel"/>
    <w:tmpl w:val="057C5B8E"/>
    <w:lvl w:ilvl="0" w:tentative="0">
      <w:start w:val="1"/>
      <w:numFmt w:val="decimal"/>
      <w:suff w:val="nothing"/>
      <w:lvlText w:val="%1，"/>
      <w:lvlJc w:val="left"/>
    </w:lvl>
  </w:abstractNum>
  <w:abstractNum w:abstractNumId="3">
    <w:nsid w:val="2B73DD06"/>
    <w:multiLevelType w:val="singleLevel"/>
    <w:tmpl w:val="2B73DD06"/>
    <w:lvl w:ilvl="0" w:tentative="0">
      <w:start w:val="1"/>
      <w:numFmt w:val="chineseCounting"/>
      <w:suff w:val="nothing"/>
      <w:lvlText w:val="%1，"/>
      <w:lvlJc w:val="left"/>
      <w:pPr>
        <w:ind w:left="21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95A1D"/>
    <w:rsid w:val="156A62C2"/>
    <w:rsid w:val="16C53A03"/>
    <w:rsid w:val="1BBF7A33"/>
    <w:rsid w:val="2F656EAC"/>
    <w:rsid w:val="60F77EC3"/>
    <w:rsid w:val="73395A1D"/>
    <w:rsid w:val="7D323674"/>
    <w:rsid w:val="7FC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973</Words>
  <Characters>1020</Characters>
  <Lines>0</Lines>
  <Paragraphs>0</Paragraphs>
  <TotalTime>297</TotalTime>
  <ScaleCrop>false</ScaleCrop>
  <LinksUpToDate>false</LinksUpToDate>
  <CharactersWithSpaces>1024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2022-03-20T13:43:00Z</dcterms:created>
  <dc:creator>杭州建友工程咨询有限公司</dc:creator>
  <cp:lastModifiedBy>lenovo</cp:lastModifiedBy>
  <cp:lastPrinted>2022-03-21T01:22:00Z</cp:lastPrinted>
  <dcterms:modified xsi:type="dcterms:W3CDTF">2022-03-23T05:31:39Z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EA4B3815A70F48C790AF711723FBA382</vt:lpwstr>
  </property>
</Properties>
</file>