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center"/>
        <w:rPr>
          <w:rFonts w:hint="eastAsia" w:ascii="仿宋_GB2312" w:hAnsi="仿宋_GB2312" w:eastAsia="仿宋_GB2312" w:cs="仿宋_GB2312"/>
          <w:b/>
          <w:bCs/>
          <w:i w:val="0"/>
          <w:caps w:val="0"/>
          <w:color w:val="333333"/>
          <w:spacing w:val="0"/>
          <w:sz w:val="28"/>
          <w:szCs w:val="28"/>
          <w:shd w:val="clear" w:fill="FFFFFF"/>
          <w:lang w:val="en-US" w:eastAsia="zh-CN"/>
        </w:rPr>
      </w:pPr>
      <w:r>
        <w:rPr>
          <w:rFonts w:hint="eastAsia" w:ascii="仿宋_GB2312" w:hAnsi="仿宋_GB2312" w:eastAsia="仿宋_GB2312" w:cs="仿宋_GB2312"/>
          <w:b/>
          <w:bCs/>
          <w:i w:val="0"/>
          <w:caps w:val="0"/>
          <w:color w:val="333333"/>
          <w:spacing w:val="0"/>
          <w:sz w:val="28"/>
          <w:szCs w:val="28"/>
          <w:shd w:val="clear" w:fill="FFFFFF"/>
          <w:lang w:val="en-US" w:eastAsia="zh-CN"/>
        </w:rPr>
        <w:t>浙江艺术职业学院参加省第十五届大学生运动会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center"/>
        <w:rPr>
          <w:rFonts w:ascii="仿宋_GB2312" w:hAnsi="仿宋_GB2312" w:eastAsia="仿宋_GB2312" w:cs="仿宋_GB2312"/>
          <w:b/>
          <w:bCs/>
          <w:i w:val="0"/>
          <w:caps w:val="0"/>
          <w:color w:val="333333"/>
          <w:spacing w:val="0"/>
          <w:sz w:val="28"/>
          <w:szCs w:val="28"/>
          <w:shd w:val="clear" w:fill="FFFFFF"/>
        </w:rPr>
      </w:pPr>
      <w:r>
        <w:rPr>
          <w:rFonts w:hint="eastAsia" w:ascii="仿宋_GB2312" w:hAnsi="仿宋_GB2312" w:eastAsia="仿宋_GB2312" w:cs="仿宋_GB2312"/>
          <w:b/>
          <w:bCs/>
          <w:i w:val="0"/>
          <w:caps w:val="0"/>
          <w:color w:val="333333"/>
          <w:spacing w:val="0"/>
          <w:sz w:val="28"/>
          <w:szCs w:val="28"/>
          <w:shd w:val="clear" w:fill="FFFFFF"/>
          <w:lang w:val="en-US" w:eastAsia="zh-CN"/>
        </w:rPr>
        <w:t>及阳光项目的应急预案</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为认真贯彻落实省教育厅关于做好省第十五届大学生运动会及阳光项目竞赛安全工作的要求，</w:t>
      </w:r>
      <w:r>
        <w:rPr>
          <w:rFonts w:hint="default" w:ascii="仿宋_GB2312" w:hAnsi="仿宋_GB2312" w:eastAsia="仿宋_GB2312" w:cs="仿宋_GB2312"/>
          <w:i w:val="0"/>
          <w:caps w:val="0"/>
          <w:color w:val="333333"/>
          <w:spacing w:val="0"/>
          <w:sz w:val="28"/>
          <w:szCs w:val="28"/>
          <w:shd w:val="clear" w:fill="FFFFFF"/>
        </w:rPr>
        <w:t>保证</w:t>
      </w:r>
      <w:r>
        <w:rPr>
          <w:rFonts w:ascii="仿宋_GB2312" w:hAnsi="仿宋_GB2312" w:eastAsia="仿宋_GB2312" w:cs="仿宋_GB2312"/>
          <w:i w:val="0"/>
          <w:caps w:val="0"/>
          <w:color w:val="333333"/>
          <w:spacing w:val="0"/>
          <w:sz w:val="28"/>
          <w:szCs w:val="28"/>
          <w:shd w:val="clear" w:fill="FFFFFF"/>
        </w:rPr>
        <w:t>我校</w:t>
      </w:r>
      <w:r>
        <w:rPr>
          <w:rFonts w:hint="default" w:ascii="仿宋_GB2312" w:hAnsi="仿宋_GB2312" w:eastAsia="仿宋_GB2312" w:cs="仿宋_GB2312"/>
          <w:i w:val="0"/>
          <w:caps w:val="0"/>
          <w:color w:val="333333"/>
          <w:spacing w:val="0"/>
          <w:sz w:val="28"/>
          <w:szCs w:val="28"/>
          <w:shd w:val="clear" w:fill="FFFFFF"/>
        </w:rPr>
        <w:t>安全顺利完成省第十五届大学生运动会各项赛事的参赛任务，积极防范参会期间可能发生的安全事故，有序组织事故的抢险救援及人员救护工作，最大限度的减少其危害和影响，结合实际制定本预案。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Style w:val="5"/>
          <w:rFonts w:hint="default" w:ascii="仿宋_GB2312" w:hAnsi="仿宋_GB2312" w:eastAsia="仿宋_GB2312" w:cs="仿宋_GB2312"/>
          <w:i w:val="0"/>
          <w:caps w:val="0"/>
          <w:color w:val="333333"/>
          <w:spacing w:val="0"/>
          <w:sz w:val="28"/>
          <w:szCs w:val="28"/>
          <w:shd w:val="clear" w:fill="FFFFFF"/>
        </w:rPr>
        <w:t>一、领导小组 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仿宋_GB2312" w:cs="微软雅黑"/>
          <w:i w:val="0"/>
          <w:caps w:val="0"/>
          <w:color w:val="333333"/>
          <w:spacing w:val="0"/>
          <w:sz w:val="22"/>
          <w:szCs w:val="22"/>
          <w:lang w:eastAsia="zh-CN"/>
        </w:rPr>
      </w:pPr>
      <w:r>
        <w:rPr>
          <w:rFonts w:hint="default" w:ascii="仿宋_GB2312" w:hAnsi="仿宋_GB2312" w:eastAsia="仿宋_GB2312" w:cs="仿宋_GB2312"/>
          <w:i w:val="0"/>
          <w:caps w:val="0"/>
          <w:color w:val="333333"/>
          <w:spacing w:val="0"/>
          <w:sz w:val="28"/>
          <w:szCs w:val="28"/>
          <w:shd w:val="clear" w:fill="FFFFFF"/>
        </w:rPr>
        <w:t>总指挥：</w:t>
      </w:r>
      <w:r>
        <w:rPr>
          <w:rFonts w:hint="eastAsia" w:ascii="仿宋_GB2312" w:hAnsi="仿宋_GB2312" w:eastAsia="仿宋_GB2312" w:cs="仿宋_GB2312"/>
          <w:i w:val="0"/>
          <w:caps w:val="0"/>
          <w:color w:val="333333"/>
          <w:spacing w:val="0"/>
          <w:sz w:val="28"/>
          <w:szCs w:val="28"/>
          <w:shd w:val="clear" w:fill="FFFFFF"/>
          <w:lang w:val="en-US" w:eastAsia="zh-CN"/>
        </w:rPr>
        <w:t>郑园全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仿宋_GB2312" w:cs="微软雅黑"/>
          <w:i w:val="0"/>
          <w:caps w:val="0"/>
          <w:color w:val="333333"/>
          <w:spacing w:val="0"/>
          <w:sz w:val="22"/>
          <w:szCs w:val="22"/>
          <w:lang w:eastAsia="zh-CN"/>
        </w:rPr>
      </w:pPr>
      <w:r>
        <w:rPr>
          <w:rFonts w:hint="default" w:ascii="仿宋_GB2312" w:hAnsi="仿宋_GB2312" w:eastAsia="仿宋_GB2312" w:cs="仿宋_GB2312"/>
          <w:i w:val="0"/>
          <w:caps w:val="0"/>
          <w:color w:val="333333"/>
          <w:spacing w:val="0"/>
          <w:sz w:val="28"/>
          <w:szCs w:val="28"/>
          <w:shd w:val="clear" w:fill="FFFFFF"/>
        </w:rPr>
        <w:t>副总指挥：</w:t>
      </w:r>
      <w:r>
        <w:rPr>
          <w:rFonts w:hint="eastAsia" w:ascii="仿宋_GB2312" w:hAnsi="仿宋_GB2312" w:eastAsia="仿宋_GB2312" w:cs="仿宋_GB2312"/>
          <w:i w:val="0"/>
          <w:caps w:val="0"/>
          <w:color w:val="333333"/>
          <w:spacing w:val="0"/>
          <w:sz w:val="28"/>
          <w:szCs w:val="28"/>
          <w:shd w:val="clear" w:fill="FFFFFF"/>
          <w:lang w:val="en-US" w:eastAsia="zh-CN"/>
        </w:rPr>
        <w:t>顾才铭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default" w:ascii="微软雅黑" w:hAnsi="微软雅黑" w:eastAsia="仿宋_GB2312" w:cs="微软雅黑"/>
          <w:i w:val="0"/>
          <w:caps w:val="0"/>
          <w:color w:val="333333"/>
          <w:spacing w:val="0"/>
          <w:sz w:val="22"/>
          <w:szCs w:val="22"/>
          <w:lang w:val="en-US" w:eastAsia="zh-CN"/>
        </w:rPr>
      </w:pPr>
      <w:r>
        <w:rPr>
          <w:rFonts w:hint="default" w:ascii="仿宋_GB2312" w:hAnsi="仿宋_GB2312" w:eastAsia="仿宋_GB2312" w:cs="仿宋_GB2312"/>
          <w:i w:val="0"/>
          <w:caps w:val="0"/>
          <w:color w:val="333333"/>
          <w:spacing w:val="0"/>
          <w:sz w:val="28"/>
          <w:szCs w:val="28"/>
          <w:shd w:val="clear" w:fill="FFFFFF"/>
        </w:rPr>
        <w:t>成员： </w:t>
      </w:r>
      <w:r>
        <w:rPr>
          <w:rFonts w:hint="eastAsia" w:ascii="仿宋_GB2312" w:hAnsi="仿宋_GB2312" w:eastAsia="仿宋_GB2312" w:cs="仿宋_GB2312"/>
          <w:i w:val="0"/>
          <w:caps w:val="0"/>
          <w:color w:val="333333"/>
          <w:spacing w:val="0"/>
          <w:sz w:val="28"/>
          <w:szCs w:val="28"/>
          <w:shd w:val="clear" w:fill="FFFFFF"/>
          <w:lang w:val="en-US" w:eastAsia="zh-CN"/>
        </w:rPr>
        <w:t>黄文明 汪姚江 钱慧文 王婧瑶 马佳红 吴博 贾宇宁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b/>
          <w:i w:val="0"/>
          <w:caps w:val="0"/>
          <w:color w:val="333333"/>
          <w:spacing w:val="0"/>
          <w:sz w:val="28"/>
          <w:szCs w:val="28"/>
          <w:shd w:val="clear" w:fill="FFFFFF"/>
        </w:rPr>
        <w:t>二、</w:t>
      </w:r>
      <w:r>
        <w:rPr>
          <w:rStyle w:val="5"/>
          <w:rFonts w:hint="default" w:ascii="仿宋_GB2312" w:hAnsi="仿宋_GB2312" w:eastAsia="仿宋_GB2312" w:cs="仿宋_GB2312"/>
          <w:i w:val="0"/>
          <w:caps w:val="0"/>
          <w:color w:val="333333"/>
          <w:spacing w:val="0"/>
          <w:sz w:val="28"/>
          <w:szCs w:val="28"/>
          <w:shd w:val="clear" w:fill="FFFFFF"/>
        </w:rPr>
        <w:t>工作原则和要求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坚持“安全第一，预防为主”原则，有效应急处置在比赛过程中可能发生的体育运动安全事故，确保事故处理工作高效、有序地进行，最大限度地减轻事故造成的损失，切实保障师生的生命安全。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45"/>
        <w:jc w:val="both"/>
        <w:rPr>
          <w:rFonts w:hint="eastAsia" w:ascii="仿宋_GB2312" w:hAnsi="仿宋_GB2312" w:eastAsia="仿宋_GB2312" w:cs="仿宋_GB2312"/>
          <w:i w:val="0"/>
          <w:caps w:val="0"/>
          <w:color w:val="333333"/>
          <w:spacing w:val="0"/>
          <w:sz w:val="28"/>
          <w:szCs w:val="28"/>
          <w:shd w:val="clear" w:fill="FFFFFF"/>
          <w:lang w:val="en-US" w:eastAsia="zh-CN"/>
        </w:rPr>
      </w:pPr>
      <w:r>
        <w:rPr>
          <w:rFonts w:hint="eastAsia" w:ascii="仿宋_GB2312" w:hAnsi="仿宋_GB2312" w:eastAsia="仿宋_GB2312" w:cs="仿宋_GB2312"/>
          <w:i w:val="0"/>
          <w:caps w:val="0"/>
          <w:color w:val="333333"/>
          <w:spacing w:val="0"/>
          <w:sz w:val="28"/>
          <w:szCs w:val="28"/>
          <w:shd w:val="clear" w:fill="FFFFFF"/>
          <w:lang w:val="en-US" w:eastAsia="zh-CN"/>
        </w:rPr>
        <w:t>责任到人。教练领队为第一责任人，是带领学校参赛队员顺利进行比赛的组织者、实施者和安全教育责任者。每位参赛运动员必须自觉遵守大会的各项规则要求，听从大会、教练员的组织与安排，认真比赛，赛出风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4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预防为主。所有参会人员要遵守大会规定和要求，提高自我防护意识，特别注意交通出行、体育竞赛、饮食住宿等事宜的安全性，减少突发事件的机率。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45"/>
        <w:jc w:val="both"/>
        <w:rPr>
          <w:rFonts w:hint="default" w:ascii="仿宋_GB2312" w:hAnsi="仿宋_GB2312" w:eastAsia="仿宋_GB2312" w:cs="仿宋_GB2312"/>
          <w:i w:val="0"/>
          <w:caps w:val="0"/>
          <w:color w:val="333333"/>
          <w:spacing w:val="0"/>
          <w:sz w:val="28"/>
          <w:szCs w:val="28"/>
          <w:shd w:val="clear" w:fill="FFFFFF"/>
        </w:rPr>
      </w:pPr>
      <w:r>
        <w:rPr>
          <w:rFonts w:hint="default" w:ascii="仿宋_GB2312" w:hAnsi="仿宋_GB2312" w:eastAsia="仿宋_GB2312" w:cs="仿宋_GB2312"/>
          <w:i w:val="0"/>
          <w:caps w:val="0"/>
          <w:color w:val="333333"/>
          <w:spacing w:val="0"/>
          <w:sz w:val="28"/>
          <w:szCs w:val="28"/>
          <w:shd w:val="clear" w:fill="FFFFFF"/>
        </w:rPr>
        <w:t>依法管理。突发事件预防和控制管理及应急处置工作，要严格执行国家有关法律法规和大会竞赛规程要求，出现争端依照程序处理，不得擅自和意气用事解决问题。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45"/>
        <w:jc w:val="both"/>
        <w:rPr>
          <w:rFonts w:hint="default" w:ascii="仿宋_GB2312" w:hAnsi="仿宋_GB2312" w:eastAsia="仿宋_GB2312" w:cs="仿宋_GB2312"/>
          <w:i w:val="0"/>
          <w:caps w:val="0"/>
          <w:color w:val="333333"/>
          <w:spacing w:val="0"/>
          <w:sz w:val="28"/>
          <w:szCs w:val="28"/>
          <w:shd w:val="clear" w:fill="FFFFFF"/>
        </w:rPr>
      </w:pPr>
      <w:r>
        <w:rPr>
          <w:rFonts w:hint="default" w:ascii="仿宋_GB2312" w:hAnsi="仿宋_GB2312" w:eastAsia="仿宋_GB2312" w:cs="仿宋_GB2312"/>
          <w:i w:val="0"/>
          <w:caps w:val="0"/>
          <w:color w:val="333333"/>
          <w:spacing w:val="0"/>
          <w:sz w:val="28"/>
          <w:szCs w:val="28"/>
          <w:shd w:val="clear" w:fill="FFFFFF"/>
        </w:rPr>
        <w:t>快速反应。在突发事件发生时，立即进入应急状态，启动应急预案，果断采取措施，在最短时间内控制事态，向大会和相关方面上报时间情况，将危害和损失降低最低程度。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Style w:val="5"/>
          <w:rFonts w:hint="default" w:ascii="仿宋_GB2312" w:hAnsi="仿宋_GB2312" w:eastAsia="仿宋_GB2312" w:cs="仿宋_GB2312"/>
          <w:i w:val="0"/>
          <w:caps w:val="0"/>
          <w:color w:val="333333"/>
          <w:spacing w:val="0"/>
          <w:sz w:val="28"/>
          <w:szCs w:val="28"/>
          <w:shd w:val="clear" w:fill="FFFFFF"/>
        </w:rPr>
        <w:t>三、应急处理程序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1、在场人员发现险情后要及时报告运动队教练、领队或</w:t>
      </w:r>
      <w:r>
        <w:rPr>
          <w:rFonts w:hint="eastAsia" w:ascii="仿宋_GB2312" w:hAnsi="仿宋_GB2312" w:eastAsia="仿宋_GB2312" w:cs="仿宋_GB2312"/>
          <w:i w:val="0"/>
          <w:caps w:val="0"/>
          <w:color w:val="333333"/>
          <w:spacing w:val="0"/>
          <w:sz w:val="28"/>
          <w:szCs w:val="28"/>
          <w:shd w:val="clear" w:fill="FFFFFF"/>
          <w:lang w:val="en-US" w:eastAsia="zh-CN"/>
        </w:rPr>
        <w:t>在场负责老师</w:t>
      </w:r>
      <w:r>
        <w:rPr>
          <w:rFonts w:hint="default" w:ascii="仿宋_GB2312" w:hAnsi="仿宋_GB2312" w:eastAsia="仿宋_GB2312" w:cs="仿宋_GB2312"/>
          <w:i w:val="0"/>
          <w:caps w:val="0"/>
          <w:color w:val="333333"/>
          <w:spacing w:val="0"/>
          <w:sz w:val="28"/>
          <w:szCs w:val="28"/>
          <w:shd w:val="clear" w:fill="FFFFFF"/>
        </w:rPr>
        <w:t>。教练、领队或</w:t>
      </w:r>
      <w:r>
        <w:rPr>
          <w:rFonts w:hint="eastAsia" w:ascii="仿宋_GB2312" w:hAnsi="仿宋_GB2312" w:eastAsia="仿宋_GB2312" w:cs="仿宋_GB2312"/>
          <w:i w:val="0"/>
          <w:caps w:val="0"/>
          <w:color w:val="333333"/>
          <w:spacing w:val="0"/>
          <w:sz w:val="28"/>
          <w:szCs w:val="28"/>
          <w:shd w:val="clear" w:fill="FFFFFF"/>
          <w:lang w:val="en-US" w:eastAsia="zh-CN"/>
        </w:rPr>
        <w:t>老师</w:t>
      </w:r>
      <w:r>
        <w:rPr>
          <w:rFonts w:hint="default" w:ascii="仿宋_GB2312" w:hAnsi="仿宋_GB2312" w:eastAsia="仿宋_GB2312" w:cs="仿宋_GB2312"/>
          <w:i w:val="0"/>
          <w:caps w:val="0"/>
          <w:color w:val="333333"/>
          <w:spacing w:val="0"/>
          <w:sz w:val="28"/>
          <w:szCs w:val="28"/>
          <w:shd w:val="clear" w:fill="FFFFFF"/>
        </w:rPr>
        <w:t>应立即</w:t>
      </w:r>
      <w:r>
        <w:rPr>
          <w:rFonts w:hint="eastAsia" w:ascii="仿宋_GB2312" w:hAnsi="仿宋_GB2312" w:eastAsia="仿宋_GB2312" w:cs="仿宋_GB2312"/>
          <w:i w:val="0"/>
          <w:caps w:val="0"/>
          <w:color w:val="333333"/>
          <w:spacing w:val="0"/>
          <w:sz w:val="28"/>
          <w:szCs w:val="28"/>
          <w:shd w:val="clear" w:fill="FFFFFF"/>
          <w:lang w:val="en-US" w:eastAsia="zh-CN"/>
        </w:rPr>
        <w:t>通知</w:t>
      </w:r>
      <w:r>
        <w:rPr>
          <w:rFonts w:hint="default" w:ascii="仿宋_GB2312" w:hAnsi="仿宋_GB2312" w:eastAsia="仿宋_GB2312" w:cs="仿宋_GB2312"/>
          <w:i w:val="0"/>
          <w:caps w:val="0"/>
          <w:color w:val="333333"/>
          <w:spacing w:val="0"/>
          <w:sz w:val="28"/>
          <w:szCs w:val="28"/>
          <w:shd w:val="clear" w:fill="FFFFFF"/>
        </w:rPr>
        <w:t>相关领导</w:t>
      </w:r>
      <w:r>
        <w:rPr>
          <w:rFonts w:hint="eastAsia" w:ascii="仿宋_GB2312" w:hAnsi="仿宋_GB2312" w:eastAsia="仿宋_GB2312" w:cs="仿宋_GB2312"/>
          <w:i w:val="0"/>
          <w:caps w:val="0"/>
          <w:color w:val="333333"/>
          <w:spacing w:val="0"/>
          <w:sz w:val="28"/>
          <w:szCs w:val="28"/>
          <w:shd w:val="clear" w:fill="FFFFFF"/>
          <w:lang w:val="en-US" w:eastAsia="zh-CN"/>
        </w:rPr>
        <w:t>及医护人员</w:t>
      </w:r>
      <w:r>
        <w:rPr>
          <w:rFonts w:hint="default" w:ascii="仿宋_GB2312" w:hAnsi="仿宋_GB2312" w:eastAsia="仿宋_GB2312" w:cs="仿宋_GB2312"/>
          <w:i w:val="0"/>
          <w:caps w:val="0"/>
          <w:color w:val="333333"/>
          <w:spacing w:val="0"/>
          <w:sz w:val="28"/>
          <w:szCs w:val="28"/>
          <w:shd w:val="clear" w:fill="FFFFFF"/>
        </w:rPr>
        <w:t>到达现场，了解伤者情况，判断伤情，酌情先行急救。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2、保护现场、了解事故发生经过，调查事故原因，作好有关记录并保护现场，采集有关证据，以利于对事故处理做到事实清楚，责任明确。 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3、要在最短时间内报告给大运会组委会，必要情况下与相关政府行政机构协调联系，通报有关情况和信息。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Style w:val="5"/>
          <w:rFonts w:hint="default" w:ascii="仿宋_GB2312" w:hAnsi="仿宋_GB2312" w:eastAsia="仿宋_GB2312" w:cs="仿宋_GB2312"/>
          <w:i w:val="0"/>
          <w:caps w:val="0"/>
          <w:color w:val="333333"/>
          <w:spacing w:val="0"/>
          <w:sz w:val="28"/>
          <w:szCs w:val="28"/>
          <w:shd w:val="clear" w:fill="FFFFFF"/>
        </w:rPr>
        <w:t>四、可能出现的突发事件及处理办法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1、可能出现的事故有昏厥、摔伤、砸伤、扭伤、骨折及比赛争端冲突等。发生事故，要组织人力及时抢救受困和受伤人员，确保受困和受伤人员生命安全。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2、遇到伤害事故较轻的及时进行自救与互救。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3、遇到重伤的或不能判断伤情的，应及时送医院检查、急救或打120救护电话。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4、遇到比赛争端要第一时间稳定队员情绪，迅速了解现场情况和争端原因，按照大会程序上报大会仲裁。紧急情况下有必要与公安、卫生等部门联系。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rPr>
          <w:rFonts w:hint="eastAsia" w:ascii="微软雅黑" w:hAnsi="微软雅黑" w:eastAsia="微软雅黑" w:cs="微软雅黑"/>
          <w:i w:val="0"/>
          <w:caps w:val="0"/>
          <w:color w:val="333333"/>
          <w:spacing w:val="0"/>
          <w:sz w:val="22"/>
          <w:szCs w:val="22"/>
        </w:rPr>
      </w:pPr>
      <w:r>
        <w:rPr>
          <w:rFonts w:hint="default" w:ascii="仿宋_GB2312" w:hAnsi="仿宋_GB2312" w:eastAsia="仿宋_GB2312" w:cs="仿宋_GB2312"/>
          <w:i w:val="0"/>
          <w:caps w:val="0"/>
          <w:color w:val="333333"/>
          <w:spacing w:val="0"/>
          <w:sz w:val="28"/>
          <w:szCs w:val="28"/>
          <w:shd w:val="clear" w:fill="FFFFFF"/>
        </w:rPr>
        <w:t>5、及时向领导报告事件情况以及向上级报告。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both"/>
      </w:pPr>
      <w:r>
        <w:rPr>
          <w:rFonts w:hint="default" w:ascii="仿宋_GB2312" w:hAnsi="仿宋_GB2312" w:eastAsia="仿宋_GB2312" w:cs="仿宋_GB2312"/>
          <w:i w:val="0"/>
          <w:caps w:val="0"/>
          <w:color w:val="333333"/>
          <w:spacing w:val="0"/>
          <w:sz w:val="28"/>
          <w:szCs w:val="28"/>
          <w:shd w:val="clear" w:fill="FFFFFF"/>
        </w:rPr>
        <w:t>6、采取有效措施，做好事故善后处理工作。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66CBD"/>
    <w:multiLevelType w:val="singleLevel"/>
    <w:tmpl w:val="35A66C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9254F"/>
    <w:rsid w:val="49D92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2019-04-26T01:03:00Z</dcterms:created>
  <dc:creator>二月间花哟正开</dc:creator>
  <cp:lastModifiedBy>二月间花哟正开</cp:lastModifiedBy>
  <dcterms:modified xsi:type="dcterms:W3CDTF">2019-04-26T01:04:57Z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