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附件</w:t>
      </w:r>
      <w:r>
        <w:rPr>
          <w:rFonts w:hint="eastAsia"/>
          <w:sz w:val="32"/>
          <w:szCs w:val="40"/>
          <w:lang w:val="en-US" w:eastAsia="zh-CN"/>
        </w:rPr>
        <w:t>2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rFonts w:ascii="仿宋" w:hAnsi="仿宋" w:eastAsia="仿宋" w:cs="仿宋"/>
          <w:b/>
          <w:bCs/>
          <w:color w:val="000000"/>
          <w:sz w:val="34"/>
          <w:szCs w:val="34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</w:pPr>
      <w:r>
        <w:rPr>
          <w:rFonts w:ascii="仿宋" w:hAnsi="仿宋" w:eastAsia="仿宋" w:cs="仿宋"/>
          <w:b/>
          <w:bCs/>
          <w:color w:val="000000"/>
          <w:sz w:val="34"/>
          <w:szCs w:val="34"/>
        </w:rPr>
        <w:t>浙江艺术职业学院</w:t>
      </w:r>
      <w:r>
        <w:rPr>
          <w:rFonts w:hint="eastAsia" w:ascii="仿宋" w:hAnsi="仿宋" w:eastAsia="仿宋" w:cs="仿宋"/>
          <w:b/>
          <w:bCs/>
          <w:color w:val="000000"/>
          <w:sz w:val="34"/>
          <w:szCs w:val="34"/>
        </w:rPr>
        <w:t>2024年特殊专业技术岗位招聘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仿宋" w:hAnsi="仿宋" w:eastAsia="仿宋" w:cs="仿宋"/>
          <w:b/>
          <w:bCs/>
          <w:color w:val="000000"/>
          <w:sz w:val="34"/>
          <w:szCs w:val="34"/>
        </w:rPr>
        <w:t>考试形式与内容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  <w:t>B06-24-03音乐制作教师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专业测试：专业测试以现场实践操作为主，具体为：在Sibelius、cubase软件上完成作曲、编曲等相应专业测试（总时间100分钟），现场完成个人代表作品的介绍和答辩（10分钟以内），并按考官要求完成其他专业问答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另提供2例代表性作品（须于6月5日12：00前将代表作发到考务组指定邮箱</w:t>
      </w: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  <w:t>rszp@zjvaa.edu.cn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，材料文件名请标注岗位名+姓名+身份证号，材料内不得出现任何个人信息）。</w:t>
      </w:r>
    </w:p>
    <w:p>
      <w:pPr>
        <w:numPr>
          <w:ilvl w:val="0"/>
          <w:numId w:val="0"/>
        </w:num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2.试讲：授课内容现场抽取，准备时间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为20分钟，授课时间为10分钟。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3.面试：主要考查应聘者的分析和解决问题能力、语言表达能力、应变能力与拟聘岗位匹配度等，该项成绩低于60分者为不合格，不入围下一环节。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本岗位考试总成绩=专业测试成绩*40%+试讲成绩*30%+面试成绩*30%。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  <w:t>岗位B06-24-07播音主持教师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1.专业测试：专业测试以现场实践操作为主，具体为：指定稿件阅读，即兴主持与评述，时间控制在10分钟之内。</w:t>
      </w:r>
    </w:p>
    <w:p>
      <w:pPr>
        <w:numPr>
          <w:ilvl w:val="0"/>
          <w:numId w:val="0"/>
        </w:num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2.试讲：授课内容现场抽取，准备时间为20分钟，授课时间为10分钟。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3.面试：主要考查应聘者的分析和解决问题能力、语言表达能力、应变能力与拟聘岗位匹配度等，该项成绩低于60分者为不合格，不入围下一环节。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本岗位考试总成绩=专业测试成绩*40%+试讲成绩*30%+面试成绩*30%。</w:t>
      </w:r>
    </w:p>
    <w:p>
      <w:pPr>
        <w:numPr>
          <w:ilvl w:val="0"/>
          <w:numId w:val="0"/>
        </w:num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</w:t>
      </w:r>
    </w:p>
    <w:p>
      <w:pPr>
        <w:numPr>
          <w:ilvl w:val="0"/>
          <w:numId w:val="0"/>
        </w:numPr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专业测试结束后，根据成绩高低，按1：5确定入围试讲和说课人员名单，末位同分一并入围。同时，专业测试以现场实践操作为主的岗位如成绩低于60分者为不合格，不入围下一环节。</w:t>
      </w:r>
    </w:p>
    <w:p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D60A0B"/>
    <w:multiLevelType w:val="singleLevel"/>
    <w:tmpl w:val="F9D60A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ZWY2Y2MzYTIyYjEyYWRjY2E5ZTUxMDgxMmY4ZTMifQ=="/>
  </w:docVars>
  <w:rsids>
    <w:rsidRoot w:val="0D895ECB"/>
    <w:rsid w:val="027D2D3A"/>
    <w:rsid w:val="02A706C6"/>
    <w:rsid w:val="0D895ECB"/>
    <w:rsid w:val="2BC67260"/>
    <w:rsid w:val="63E47698"/>
    <w:rsid w:val="7CA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680</Characters>
  <Lines>0</Lines>
  <Paragraphs>0</Paragraphs>
  <TotalTime>4</TotalTime>
  <ScaleCrop>false</ScaleCrop>
  <LinksUpToDate>false</LinksUpToDate>
  <CharactersWithSpaces>680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2024-06-03T03:36:00Z</dcterms:created>
  <dc:creator>oneone</dc:creator>
  <cp:lastModifiedBy>晓丽</cp:lastModifiedBy>
  <dcterms:modified xsi:type="dcterms:W3CDTF">2024-06-03T05:51:29Z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2D522526C20049B48725AC5411EC7B7A_11</vt:lpwstr>
  </property>
</Properties>
</file>